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7F" w:rsidRPr="00E7540D" w:rsidRDefault="005C287F" w:rsidP="00164579">
      <w:pPr>
        <w:rPr>
          <w:rFonts w:ascii="Interstate Mazda Regular" w:hAnsi="Interstate Mazda Regular"/>
          <w:b/>
          <w:sz w:val="32"/>
          <w:szCs w:val="32"/>
        </w:rPr>
      </w:pPr>
      <w:r>
        <w:rPr>
          <w:rFonts w:ascii="Interstate Mazda Regular" w:hAnsi="Interstate Mazda Regular"/>
          <w:b/>
          <w:sz w:val="32"/>
          <w:szCs w:val="32"/>
        </w:rPr>
        <w:t xml:space="preserve">Mazda e Toyota </w:t>
      </w:r>
      <w:r w:rsidRPr="00164579">
        <w:rPr>
          <w:rFonts w:ascii="Interstate Mazda Regular" w:hAnsi="Interstate Mazda Regular"/>
          <w:b/>
          <w:sz w:val="32"/>
          <w:szCs w:val="32"/>
          <w:lang w:val="it-IT"/>
        </w:rPr>
        <w:t>costituiscono</w:t>
      </w:r>
      <w:r w:rsidR="00164579">
        <w:rPr>
          <w:rFonts w:ascii="Interstate Mazda Regular" w:hAnsi="Interstate Mazda Regular"/>
          <w:b/>
          <w:sz w:val="32"/>
          <w:szCs w:val="32"/>
        </w:rPr>
        <w:t xml:space="preserve"> in </w:t>
      </w:r>
      <w:proofErr w:type="spellStart"/>
      <w:r w:rsidR="00164579">
        <w:rPr>
          <w:rFonts w:ascii="Interstate Mazda Regular" w:hAnsi="Interstate Mazda Regular"/>
          <w:b/>
          <w:sz w:val="32"/>
          <w:szCs w:val="32"/>
        </w:rPr>
        <w:t>joint</w:t>
      </w:r>
      <w:proofErr w:type="spellEnd"/>
      <w:r w:rsidR="00164579">
        <w:rPr>
          <w:rFonts w:ascii="Interstate Mazda Regular" w:hAnsi="Interstate Mazda Regular"/>
          <w:b/>
          <w:sz w:val="32"/>
          <w:szCs w:val="32"/>
        </w:rPr>
        <w:t xml:space="preserve"> </w:t>
      </w:r>
      <w:proofErr w:type="spellStart"/>
      <w:r>
        <w:rPr>
          <w:rFonts w:ascii="Interstate Mazda Regular" w:hAnsi="Interstate Mazda Regular"/>
          <w:b/>
          <w:sz w:val="32"/>
          <w:szCs w:val="32"/>
        </w:rPr>
        <w:t>venture</w:t>
      </w:r>
      <w:proofErr w:type="spellEnd"/>
      <w:r>
        <w:rPr>
          <w:rFonts w:ascii="Interstate Mazda Regular" w:hAnsi="Interstate Mazda Regular"/>
          <w:b/>
          <w:sz w:val="32"/>
          <w:szCs w:val="32"/>
        </w:rPr>
        <w:t xml:space="preserve"> la “Mazda Toyota Manufacturing, U.S.A., Inc.”</w:t>
      </w:r>
    </w:p>
    <w:p w:rsidR="006D59B3" w:rsidRDefault="006D59B3" w:rsidP="006D59B3">
      <w:pPr>
        <w:jc w:val="both"/>
        <w:rPr>
          <w:rFonts w:ascii="Arial" w:hAnsi="Arial" w:cs="Arial"/>
          <w:b/>
        </w:rPr>
      </w:pPr>
    </w:p>
    <w:p w:rsidR="005C287F" w:rsidRDefault="005C287F" w:rsidP="00164579">
      <w:pPr>
        <w:ind w:left="284" w:hanging="284"/>
        <w:rPr>
          <w:rFonts w:ascii="Interstate Mazda Regular" w:hAnsi="Interstate Mazda Regular"/>
          <w:sz w:val="20"/>
          <w:szCs w:val="20"/>
          <w:lang w:val="it-IT"/>
        </w:rPr>
      </w:pPr>
      <w:r w:rsidRPr="005C287F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5C287F">
        <w:rPr>
          <w:rFonts w:ascii="Interstate Mazda Regular" w:hAnsi="Interstate Mazda Regular"/>
          <w:sz w:val="20"/>
          <w:szCs w:val="20"/>
          <w:lang w:val="it-IT"/>
        </w:rPr>
        <w:tab/>
        <w:t>L’impianto di assemblaggio vetture verrà costruito a Huntsville, in Alabama</w:t>
      </w:r>
      <w:r w:rsidR="00C2117F">
        <w:rPr>
          <w:rFonts w:ascii="Interstate Mazda Regular" w:hAnsi="Interstate Mazda Regular"/>
          <w:sz w:val="20"/>
          <w:szCs w:val="20"/>
          <w:lang w:val="it-IT"/>
        </w:rPr>
        <w:t>, e</w:t>
      </w:r>
      <w:r w:rsidRPr="005C287F">
        <w:rPr>
          <w:rFonts w:ascii="Interstate Mazda Regular" w:hAnsi="Interstate Mazda Regular"/>
          <w:sz w:val="20"/>
          <w:szCs w:val="20"/>
          <w:lang w:val="it-IT"/>
        </w:rPr>
        <w:t xml:space="preserve"> avrà una capacità produttiva di 300.000 unità</w:t>
      </w:r>
    </w:p>
    <w:p w:rsidR="00164579" w:rsidRPr="00421B30" w:rsidRDefault="00164579" w:rsidP="00164579">
      <w:pPr>
        <w:rPr>
          <w:rFonts w:ascii="Interstate Mazda Regular" w:hAnsi="Interstate Mazda Regular"/>
          <w:sz w:val="14"/>
          <w:szCs w:val="20"/>
          <w:lang w:val="it-IT"/>
        </w:rPr>
      </w:pPr>
    </w:p>
    <w:p w:rsidR="005C287F" w:rsidRPr="005C287F" w:rsidRDefault="005C287F" w:rsidP="00164579">
      <w:pPr>
        <w:ind w:left="284" w:hanging="284"/>
        <w:rPr>
          <w:rFonts w:ascii="Interstate Mazda Regular" w:hAnsi="Interstate Mazda Regular"/>
          <w:sz w:val="20"/>
          <w:szCs w:val="20"/>
          <w:lang w:val="it-IT"/>
        </w:rPr>
      </w:pPr>
      <w:r w:rsidRPr="005C287F">
        <w:rPr>
          <w:rFonts w:ascii="Interstate Mazda Regular" w:hAnsi="Interstate Mazda Regular"/>
          <w:sz w:val="20"/>
          <w:szCs w:val="20"/>
          <w:lang w:val="it-IT"/>
        </w:rPr>
        <w:t>•</w:t>
      </w:r>
      <w:r w:rsidRPr="005C287F">
        <w:rPr>
          <w:rFonts w:ascii="Interstate Mazda Regular" w:hAnsi="Interstate Mazda Regular"/>
          <w:sz w:val="20"/>
          <w:szCs w:val="20"/>
          <w:lang w:val="it-IT"/>
        </w:rPr>
        <w:tab/>
        <w:t>1,6 miliardi di dollari l</w:t>
      </w:r>
      <w:r w:rsidR="00C2117F">
        <w:rPr>
          <w:rFonts w:ascii="Interstate Mazda Regular" w:hAnsi="Interstate Mazda Regular"/>
          <w:sz w:val="20"/>
          <w:szCs w:val="20"/>
          <w:lang w:val="it-IT"/>
        </w:rPr>
        <w:t xml:space="preserve">’investimento per realizzare lo stabilimento </w:t>
      </w:r>
      <w:r w:rsidRPr="005C287F">
        <w:rPr>
          <w:rFonts w:ascii="Interstate Mazda Regular" w:hAnsi="Interstate Mazda Regular"/>
          <w:sz w:val="20"/>
          <w:szCs w:val="20"/>
          <w:lang w:val="it-IT"/>
        </w:rPr>
        <w:t>che impiegherà 4.000 addetti e entrerà in funzione nel 2021</w:t>
      </w:r>
    </w:p>
    <w:p w:rsidR="006D59B3" w:rsidRPr="005C287F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59B3" w:rsidRPr="006D59B3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</w:rPr>
      </w:pPr>
    </w:p>
    <w:p w:rsidR="005C287F" w:rsidRPr="005C287F" w:rsidRDefault="00C211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Huntsville, Alabama / </w:t>
      </w:r>
      <w:r w:rsidR="00807E61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Roma, </w:t>
      </w:r>
      <w:r w:rsidR="005C287F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9</w:t>
      </w:r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 </w:t>
      </w:r>
      <w:r w:rsidR="00281FB3" w:rsidRPr="00C2117F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m</w:t>
      </w:r>
      <w:r w:rsidR="005C287F" w:rsidRPr="00C2117F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arzo</w:t>
      </w:r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 xml:space="preserve"> 201</w:t>
      </w:r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  <w:u w:val="single"/>
        </w:rPr>
        <w:t>8</w:t>
      </w:r>
      <w:r w:rsidR="00A2024B" w:rsidRPr="006D59B3">
        <w:rPr>
          <w:rFonts w:ascii="Interstate Mazda Light" w:hAnsi="Interstate Mazda Light"/>
          <w:color w:val="000000" w:themeColor="text1"/>
          <w:sz w:val="20"/>
          <w:szCs w:val="20"/>
        </w:rPr>
        <w:t>:</w:t>
      </w:r>
      <w:r w:rsidR="00281FB3" w:rsidRPr="006D59B3">
        <w:rPr>
          <w:rFonts w:ascii="Interstate Mazda Light" w:hAnsi="Interstate Mazda Light"/>
          <w:color w:val="000000" w:themeColor="text1"/>
          <w:sz w:val="20"/>
          <w:szCs w:val="20"/>
        </w:rPr>
        <w:t xml:space="preserve"> </w:t>
      </w:r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 xml:space="preserve">Mazda Motor Corporation e Toyota Motor Corporation hanno </w:t>
      </w:r>
      <w:r>
        <w:rPr>
          <w:rFonts w:ascii="Interstate Mazda Light" w:hAnsi="Interstate Mazda Light"/>
          <w:sz w:val="20"/>
          <w:szCs w:val="20"/>
          <w:lang w:val="it-IT"/>
        </w:rPr>
        <w:t>costituito</w:t>
      </w:r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 xml:space="preserve"> “Mazda Toyota Manufacturing, U.S.A., </w:t>
      </w:r>
      <w:proofErr w:type="spellStart"/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>Inc</w:t>
      </w:r>
      <w:proofErr w:type="spellEnd"/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>.” (MTMUS)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, una nuova azienda in joint </w:t>
      </w:r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>ventu</w:t>
      </w:r>
      <w:bookmarkStart w:id="0" w:name="_GoBack"/>
      <w:bookmarkEnd w:id="0"/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>re che produrrà veicoli a Huntsville, in Alabama, a partire dal 2021.</w:t>
      </w:r>
    </w:p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5C287F" w:rsidRPr="005C287F" w:rsidRDefault="00C211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>La nuova fabbrica</w:t>
      </w:r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 xml:space="preserve"> sarà in grado di produrre 150.000 unità del nuovo crossover Mazda che verrà lanciato sul mercato nordamericano e 150.000 unità d</w:t>
      </w:r>
      <w:r>
        <w:rPr>
          <w:rFonts w:ascii="Interstate Mazda Light" w:hAnsi="Interstate Mazda Light"/>
          <w:sz w:val="20"/>
          <w:szCs w:val="20"/>
          <w:lang w:val="it-IT"/>
        </w:rPr>
        <w:t>ella</w:t>
      </w:r>
      <w:r w:rsidR="005C287F" w:rsidRPr="005C287F">
        <w:rPr>
          <w:rFonts w:ascii="Interstate Mazda Light" w:hAnsi="Interstate Mazda Light"/>
          <w:sz w:val="20"/>
          <w:szCs w:val="20"/>
          <w:lang w:val="it-IT"/>
        </w:rPr>
        <w:t xml:space="preserve"> Toyota Corolla. Si prevede che il nuovo impianto creerà sino a 4.000 posti di lavoro. Toyota e Mazda investiranno in questo progetto 1,6 miliardi di dollari in parti uguali.</w:t>
      </w:r>
    </w:p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>“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Ci auguriamo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di fare di 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MTMUS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uno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stabilimento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che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possa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occupare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un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posto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speciale nel cuore della comunità locale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per tantissimi anni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>”</w:t>
      </w:r>
      <w:r w:rsidR="00C2117F">
        <w:rPr>
          <w:rFonts w:ascii="Interstate Mazda Light" w:hAnsi="Interstate Mazda Light"/>
          <w:sz w:val="20"/>
          <w:szCs w:val="20"/>
          <w:lang w:val="it-IT"/>
        </w:rPr>
        <w:t>,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ha detto </w:t>
      </w:r>
      <w:proofErr w:type="spellStart"/>
      <w:r w:rsidRPr="005C287F">
        <w:rPr>
          <w:rFonts w:ascii="Interstate Mazda Light" w:hAnsi="Interstate Mazda Light"/>
          <w:sz w:val="20"/>
          <w:szCs w:val="20"/>
          <w:lang w:val="it-IT"/>
        </w:rPr>
        <w:t>Masashi</w:t>
      </w:r>
      <w:proofErr w:type="spellEnd"/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5C287F">
        <w:rPr>
          <w:rFonts w:ascii="Interstate Mazda Light" w:hAnsi="Interstate Mazda Light"/>
          <w:sz w:val="20"/>
          <w:szCs w:val="20"/>
          <w:lang w:val="it-IT"/>
        </w:rPr>
        <w:t>Aihara</w:t>
      </w:r>
      <w:proofErr w:type="spellEnd"/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, Executive </w:t>
      </w:r>
      <w:proofErr w:type="spellStart"/>
      <w:r w:rsidRPr="005C287F">
        <w:rPr>
          <w:rFonts w:ascii="Interstate Mazda Light" w:hAnsi="Interstate Mazda Light"/>
          <w:sz w:val="20"/>
          <w:szCs w:val="20"/>
          <w:lang w:val="it-IT"/>
        </w:rPr>
        <w:t>Officer</w:t>
      </w:r>
      <w:proofErr w:type="spellEnd"/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di Mazda, che sarà il Presidente di MTMUS. 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>“Unendo il meglio delle rispettive tecnologie e culture aziendali, Mazda e Toyota produrranno non solo vetture di alta qualità ma creeranno anche un impianto in cui gli addetti saranno orgogliosi di lavorare e che contribuirà all’ulteriore sviluppo dell’economia locale e dell’industria automobilistica.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Ci auguriamo che le vetture realizzate in questo nuovo stabilimento renderanno più piacevole la vita 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di coloro che le guidano,</w:t>
      </w:r>
      <w:r w:rsidRPr="00C2117F">
        <w:rPr>
          <w:rFonts w:ascii="Interstate Mazda Light" w:hAnsi="Interstate Mazda Light"/>
          <w:i/>
          <w:sz w:val="20"/>
          <w:szCs w:val="20"/>
          <w:lang w:val="it-IT"/>
        </w:rPr>
        <w:t xml:space="preserve"> diventando molto di più di un semplice mezzo di trasporto</w:t>
      </w:r>
      <w:r w:rsidR="00C2117F" w:rsidRPr="00C2117F">
        <w:rPr>
          <w:rFonts w:ascii="Interstate Mazda Light" w:hAnsi="Interstate Mazda Light"/>
          <w:i/>
          <w:sz w:val="20"/>
          <w:szCs w:val="20"/>
          <w:lang w:val="it-IT"/>
        </w:rPr>
        <w:t>”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 xml:space="preserve">“Il nuovo </w:t>
      </w:r>
      <w:r w:rsidR="00C2117F" w:rsidRPr="001F767B">
        <w:rPr>
          <w:rFonts w:ascii="Interstate Mazda Light" w:hAnsi="Interstate Mazda Light"/>
          <w:i/>
          <w:sz w:val="20"/>
          <w:szCs w:val="20"/>
          <w:lang w:val="it-IT"/>
        </w:rPr>
        <w:t>stabilimento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>, che per Toyota sarà l’undicesimo negli Stati Uniti, rappresenta non solo la continuit</w:t>
      </w:r>
      <w:r w:rsidR="00C2117F" w:rsidRPr="001F767B">
        <w:rPr>
          <w:rFonts w:ascii="Interstate Mazda Light" w:hAnsi="Interstate Mazda Light"/>
          <w:i/>
          <w:sz w:val="20"/>
          <w:szCs w:val="20"/>
          <w:lang w:val="it-IT"/>
        </w:rPr>
        <w:t>à del nostro impegno in questo P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 xml:space="preserve">aese, ma </w:t>
      </w:r>
      <w:r w:rsidR="00C2117F" w:rsidRPr="001F767B">
        <w:rPr>
          <w:rFonts w:ascii="Interstate Mazda Light" w:hAnsi="Interstate Mazda Light"/>
          <w:i/>
          <w:sz w:val="20"/>
          <w:szCs w:val="20"/>
          <w:lang w:val="it-IT"/>
        </w:rPr>
        <w:t xml:space="preserve">costituisce 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>anche un fattore determinante nel migliorare la nostra co</w:t>
      </w:r>
      <w:r w:rsidR="00C2117F" w:rsidRPr="001F767B">
        <w:rPr>
          <w:rFonts w:ascii="Interstate Mazda Light" w:hAnsi="Interstate Mazda Light"/>
          <w:i/>
          <w:sz w:val="20"/>
          <w:szCs w:val="20"/>
          <w:lang w:val="it-IT"/>
        </w:rPr>
        <w:t>mpetitività produttiva negli US</w:t>
      </w:r>
      <w:r w:rsidR="002C3875">
        <w:rPr>
          <w:rFonts w:ascii="Interstate Mazda Light" w:hAnsi="Interstate Mazda Light"/>
          <w:i/>
          <w:sz w:val="20"/>
          <w:szCs w:val="20"/>
          <w:lang w:val="it-IT"/>
        </w:rPr>
        <w:t>A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>”</w:t>
      </w:r>
      <w:r w:rsidR="00C2117F">
        <w:rPr>
          <w:rFonts w:ascii="Interstate Mazda Light" w:hAnsi="Interstate Mazda Light"/>
          <w:sz w:val="20"/>
          <w:szCs w:val="20"/>
          <w:lang w:val="it-IT"/>
        </w:rPr>
        <w:t>,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ha affermato </w:t>
      </w:r>
      <w:proofErr w:type="spellStart"/>
      <w:r w:rsidRPr="005C287F">
        <w:rPr>
          <w:rFonts w:ascii="Interstate Mazda Light" w:hAnsi="Interstate Mazda Light"/>
          <w:sz w:val="20"/>
          <w:szCs w:val="20"/>
          <w:lang w:val="it-IT"/>
        </w:rPr>
        <w:t>Hironori</w:t>
      </w:r>
      <w:proofErr w:type="spellEnd"/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5C287F">
        <w:rPr>
          <w:rFonts w:ascii="Interstate Mazda Light" w:hAnsi="Interstate Mazda Light"/>
          <w:sz w:val="20"/>
          <w:szCs w:val="20"/>
          <w:lang w:val="it-IT"/>
        </w:rPr>
        <w:t>Kagohashi</w:t>
      </w:r>
      <w:proofErr w:type="spellEnd"/>
      <w:r w:rsidRPr="005C287F">
        <w:rPr>
          <w:rFonts w:ascii="Interstate Mazda Light" w:hAnsi="Interstate Mazda Light"/>
          <w:sz w:val="20"/>
          <w:szCs w:val="20"/>
          <w:lang w:val="it-IT"/>
        </w:rPr>
        <w:t>, executive general manager di Toyota e Vice Presidente Esecutivo di MT</w:t>
      </w:r>
      <w:r w:rsidR="00C2117F">
        <w:rPr>
          <w:rFonts w:ascii="Interstate Mazda Light" w:hAnsi="Interstate Mazda Light"/>
          <w:sz w:val="20"/>
          <w:szCs w:val="20"/>
          <w:lang w:val="it-IT"/>
        </w:rPr>
        <w:t>M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US. 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 xml:space="preserve">“Puntiamo a realizzare uno stabilimento molto competitivo e a produrre veicoli della migliore qualità per i clienti combinando le nostre esperienze produttive e facendo leva sulle sinergie derivanti da questa </w:t>
      </w:r>
      <w:r w:rsidR="001F767B" w:rsidRPr="001F767B">
        <w:rPr>
          <w:rFonts w:ascii="Interstate Mazda Light" w:hAnsi="Interstate Mazda Light"/>
          <w:i/>
          <w:sz w:val="20"/>
          <w:szCs w:val="20"/>
          <w:lang w:val="it-IT"/>
        </w:rPr>
        <w:t>joint venture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 xml:space="preserve">. Basandoci su tale competitività, </w:t>
      </w:r>
      <w:r w:rsidR="001F767B" w:rsidRPr="001F767B">
        <w:rPr>
          <w:rFonts w:ascii="Interstate Mazda Light" w:hAnsi="Interstate Mazda Light"/>
          <w:i/>
          <w:sz w:val="20"/>
          <w:szCs w:val="20"/>
          <w:lang w:val="it-IT"/>
        </w:rPr>
        <w:t>ci impegneremo al massimo</w:t>
      </w:r>
      <w:r w:rsidRPr="001F767B">
        <w:rPr>
          <w:rFonts w:ascii="Interstate Mazda Light" w:hAnsi="Interstate Mazda Light"/>
          <w:i/>
          <w:sz w:val="20"/>
          <w:szCs w:val="20"/>
          <w:lang w:val="it-IT"/>
        </w:rPr>
        <w:t xml:space="preserve"> per diventare l’impianto migliore </w:t>
      </w:r>
      <w:r w:rsidR="001F767B" w:rsidRPr="001F767B">
        <w:rPr>
          <w:rFonts w:ascii="Interstate Mazda Light" w:hAnsi="Interstate Mazda Light"/>
          <w:i/>
          <w:sz w:val="20"/>
          <w:szCs w:val="20"/>
          <w:lang w:val="it-IT"/>
        </w:rPr>
        <w:t>e il più amato dai cittadini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>”</w:t>
      </w:r>
      <w:r w:rsidR="001F767B">
        <w:rPr>
          <w:rFonts w:ascii="Interstate Mazda Light" w:hAnsi="Interstate Mazda Light"/>
          <w:sz w:val="20"/>
          <w:szCs w:val="20"/>
          <w:lang w:val="it-IT"/>
        </w:rPr>
        <w:t>,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ha aggiunto.</w:t>
      </w:r>
    </w:p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In collaborazione con lo stato dell’Alabama e con la città di Huntsville, MTMUS </w:t>
      </w:r>
      <w:r w:rsidR="001F767B">
        <w:rPr>
          <w:rFonts w:ascii="Interstate Mazda Light" w:hAnsi="Interstate Mazda Light"/>
          <w:sz w:val="20"/>
          <w:szCs w:val="20"/>
          <w:lang w:val="it-IT"/>
        </w:rPr>
        <w:t>comincerà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1F767B">
        <w:rPr>
          <w:rFonts w:ascii="Interstate Mazda Light" w:hAnsi="Interstate Mazda Light"/>
          <w:sz w:val="20"/>
          <w:szCs w:val="20"/>
          <w:lang w:val="it-IT"/>
        </w:rPr>
        <w:t>presto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la preparazione del terreno per il nuovo impianto, mentre la costruzione vera e propria si prevede </w:t>
      </w:r>
      <w:r w:rsidR="001F767B">
        <w:rPr>
          <w:rFonts w:ascii="Interstate Mazda Light" w:hAnsi="Interstate Mazda Light"/>
          <w:sz w:val="20"/>
          <w:szCs w:val="20"/>
          <w:lang w:val="it-IT"/>
        </w:rPr>
        <w:t>inizierà</w:t>
      </w:r>
      <w:r w:rsidRPr="005C287F">
        <w:rPr>
          <w:rFonts w:ascii="Interstate Mazda Light" w:hAnsi="Interstate Mazda Light"/>
          <w:sz w:val="20"/>
          <w:szCs w:val="20"/>
          <w:lang w:val="it-IT"/>
        </w:rPr>
        <w:t xml:space="preserve"> nel 2019.</w:t>
      </w:r>
    </w:p>
    <w:p w:rsid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CC60F7" w:rsidRDefault="00CC60F7" w:rsidP="005C287F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1F767B" w:rsidRDefault="001F767B" w:rsidP="005C287F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1F767B" w:rsidRDefault="001F767B" w:rsidP="005C287F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1F767B" w:rsidRDefault="001F767B" w:rsidP="005C287F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5C287F" w:rsidRPr="005C287F" w:rsidRDefault="005C287F" w:rsidP="005C287F">
      <w:pPr>
        <w:jc w:val="both"/>
        <w:rPr>
          <w:rFonts w:ascii="Interstate Mazda Light" w:hAnsi="Interstate Mazda Light"/>
          <w:b/>
          <w:sz w:val="20"/>
          <w:szCs w:val="20"/>
          <w:u w:val="single"/>
          <w:lang w:val="it-IT"/>
        </w:rPr>
      </w:pPr>
      <w:r w:rsidRPr="005C287F">
        <w:rPr>
          <w:rFonts w:ascii="Interstate Mazda Light" w:hAnsi="Interstate Mazda Light"/>
          <w:b/>
          <w:sz w:val="20"/>
          <w:szCs w:val="20"/>
          <w:u w:val="single"/>
          <w:lang w:val="it-IT"/>
        </w:rPr>
        <w:lastRenderedPageBreak/>
        <w:t xml:space="preserve">Panoramica su Mazda Toyota Manufacturing, U.S.A., </w:t>
      </w:r>
      <w:proofErr w:type="spellStart"/>
      <w:r w:rsidRPr="005C287F">
        <w:rPr>
          <w:rFonts w:ascii="Interstate Mazda Light" w:hAnsi="Interstate Mazda Light"/>
          <w:b/>
          <w:sz w:val="20"/>
          <w:szCs w:val="20"/>
          <w:u w:val="single"/>
          <w:lang w:val="it-IT"/>
        </w:rPr>
        <w:t>Inc</w:t>
      </w:r>
      <w:proofErr w:type="spellEnd"/>
      <w:r w:rsidRPr="005C287F">
        <w:rPr>
          <w:rFonts w:ascii="Interstate Mazda Light" w:hAnsi="Interstate Mazda Light"/>
          <w:b/>
          <w:sz w:val="20"/>
          <w:szCs w:val="20"/>
          <w:u w:val="single"/>
          <w:lang w:val="it-IT"/>
        </w:rPr>
        <w:t>.</w:t>
      </w:r>
    </w:p>
    <w:p w:rsidR="005C287F" w:rsidRPr="005C287F" w:rsidRDefault="005C287F" w:rsidP="005C287F">
      <w:pPr>
        <w:tabs>
          <w:tab w:val="left" w:pos="5790"/>
          <w:tab w:val="left" w:pos="5865"/>
        </w:tabs>
        <w:rPr>
          <w:rFonts w:ascii="Interstate Mazda Light" w:hAnsi="Interstate Mazda Light"/>
          <w:sz w:val="20"/>
          <w:szCs w:val="20"/>
          <w:lang w:val="it-IT"/>
        </w:rPr>
      </w:pPr>
    </w:p>
    <w:tbl>
      <w:tblPr>
        <w:tblW w:w="9072" w:type="dxa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1"/>
        <w:gridCol w:w="7371"/>
      </w:tblGrid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Inte</w:t>
            </w:r>
            <w:r>
              <w:rPr>
                <w:rFonts w:ascii="Interstate Mazda Light" w:hAnsi="Interstate Mazda Light"/>
                <w:sz w:val="20"/>
                <w:szCs w:val="20"/>
                <w:lang w:val="it-IT"/>
              </w:rPr>
              <w:t>stazione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en-US"/>
              </w:rPr>
              <w:t xml:space="preserve">Mazda Toyota Manufacturing, U.S.A., Inc. </w:t>
            </w: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(MTMUS)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Ubicazione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Huntsville, Alabama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Ripartizione del capitale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en-US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en-US"/>
              </w:rPr>
              <w:t>Mazda Motor Corporation: 50%, Toyota Motor Corporation: 50%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Data di costituzione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1° marzo 2018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Presidente e vice presidente esecutivo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Presidente: </w:t>
            </w:r>
            <w:proofErr w:type="spellStart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Masashi</w:t>
            </w:r>
            <w:proofErr w:type="spellEnd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Aihara</w:t>
            </w:r>
            <w:proofErr w:type="spellEnd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(Executive </w:t>
            </w:r>
            <w:proofErr w:type="spellStart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Officer</w:t>
            </w:r>
            <w:proofErr w:type="spellEnd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di Mazda Motor Corporation)</w:t>
            </w:r>
          </w:p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Vice Presidente Esecutivo: </w:t>
            </w:r>
            <w:proofErr w:type="spellStart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Hironori</w:t>
            </w:r>
            <w:proofErr w:type="spellEnd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Kagohashi</w:t>
            </w:r>
            <w:proofErr w:type="spellEnd"/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 xml:space="preserve"> (executive general manager di Toyota Motor Corporation)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Capacità produttiva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300.000 unità annue (150.000 ciascuno per Mazda e Toyota)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Modelli prodotti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Mazda: nuovo crossover che verrà lanciato in Nord America</w:t>
            </w:r>
          </w:p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Toyota: Corolla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Inizio produzione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2021</w:t>
            </w:r>
          </w:p>
        </w:tc>
      </w:tr>
      <w:tr w:rsidR="005C287F" w:rsidRPr="005C287F" w:rsidTr="00051520">
        <w:trPr>
          <w:trHeight w:val="567"/>
        </w:trPr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Personale</w:t>
            </w:r>
          </w:p>
        </w:tc>
        <w:tc>
          <w:tcPr>
            <w:tcW w:w="73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C287F" w:rsidRPr="005C287F" w:rsidRDefault="005C287F" w:rsidP="005C287F">
            <w:pPr>
              <w:rPr>
                <w:rFonts w:ascii="Interstate Mazda Light" w:hAnsi="Interstate Mazda Light"/>
                <w:sz w:val="20"/>
                <w:szCs w:val="20"/>
                <w:lang w:val="it-IT"/>
              </w:rPr>
            </w:pPr>
            <w:r w:rsidRPr="005C287F">
              <w:rPr>
                <w:rFonts w:ascii="Interstate Mazda Light" w:hAnsi="Interstate Mazda Light"/>
                <w:sz w:val="20"/>
                <w:szCs w:val="20"/>
                <w:lang w:val="it-IT"/>
              </w:rPr>
              <w:t>Fino a 4.000 addetti</w:t>
            </w:r>
          </w:p>
        </w:tc>
      </w:tr>
    </w:tbl>
    <w:p w:rsidR="005C287F" w:rsidRPr="005C287F" w:rsidRDefault="005C287F" w:rsidP="005C287F">
      <w:pPr>
        <w:jc w:val="both"/>
        <w:rPr>
          <w:rFonts w:ascii="Interstate Mazda Light" w:hAnsi="Interstate Mazda Light"/>
          <w:sz w:val="20"/>
          <w:szCs w:val="20"/>
          <w:lang w:val="en-US"/>
        </w:rPr>
      </w:pPr>
    </w:p>
    <w:p w:rsidR="005C287F" w:rsidRPr="005C287F" w:rsidRDefault="005C287F" w:rsidP="005C287F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BD6C92" w:rsidRPr="005C287F" w:rsidRDefault="00BD6C92" w:rsidP="00A2024B">
      <w:pPr>
        <w:rPr>
          <w:rFonts w:ascii="Interstate Mazda Light" w:hAnsi="Interstate Mazda Light"/>
          <w:sz w:val="20"/>
          <w:szCs w:val="20"/>
        </w:rPr>
      </w:pPr>
    </w:p>
    <w:sectPr w:rsidR="00BD6C92" w:rsidRPr="005C287F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B7" w:rsidRDefault="007D15B7" w:rsidP="00420EE9">
      <w:r>
        <w:separator/>
      </w:r>
    </w:p>
  </w:endnote>
  <w:endnote w:type="continuationSeparator" w:id="0">
    <w:p w:rsidR="007D15B7" w:rsidRDefault="007D15B7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B7" w:rsidRDefault="007D15B7" w:rsidP="00420EE9">
      <w:r>
        <w:separator/>
      </w:r>
    </w:p>
  </w:footnote>
  <w:footnote w:type="continuationSeparator" w:id="0">
    <w:p w:rsidR="007D15B7" w:rsidRDefault="007D15B7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424A"/>
    <w:rsid w:val="00021179"/>
    <w:rsid w:val="00027192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2538"/>
    <w:rsid w:val="00164579"/>
    <w:rsid w:val="00180571"/>
    <w:rsid w:val="0019632C"/>
    <w:rsid w:val="001B3413"/>
    <w:rsid w:val="001F767B"/>
    <w:rsid w:val="00203BC5"/>
    <w:rsid w:val="0020715C"/>
    <w:rsid w:val="002165F3"/>
    <w:rsid w:val="002352ED"/>
    <w:rsid w:val="00240C34"/>
    <w:rsid w:val="00270EC2"/>
    <w:rsid w:val="00281FB3"/>
    <w:rsid w:val="00296B5D"/>
    <w:rsid w:val="002C1EA6"/>
    <w:rsid w:val="002C3875"/>
    <w:rsid w:val="002F5DE9"/>
    <w:rsid w:val="003123A7"/>
    <w:rsid w:val="0031722A"/>
    <w:rsid w:val="00322E93"/>
    <w:rsid w:val="00331FB1"/>
    <w:rsid w:val="003352AE"/>
    <w:rsid w:val="0034143A"/>
    <w:rsid w:val="003940B3"/>
    <w:rsid w:val="003D3C85"/>
    <w:rsid w:val="003E300D"/>
    <w:rsid w:val="003F3BBA"/>
    <w:rsid w:val="003F5FE8"/>
    <w:rsid w:val="00420EE9"/>
    <w:rsid w:val="00421B30"/>
    <w:rsid w:val="00436C7F"/>
    <w:rsid w:val="004C025A"/>
    <w:rsid w:val="00520971"/>
    <w:rsid w:val="00550962"/>
    <w:rsid w:val="0056660E"/>
    <w:rsid w:val="005A112B"/>
    <w:rsid w:val="005C287F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703D"/>
    <w:rsid w:val="00710177"/>
    <w:rsid w:val="007101B4"/>
    <w:rsid w:val="00712DE0"/>
    <w:rsid w:val="00740860"/>
    <w:rsid w:val="00775069"/>
    <w:rsid w:val="007C2EA6"/>
    <w:rsid w:val="007C5FFB"/>
    <w:rsid w:val="007D15B7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92BFF"/>
    <w:rsid w:val="00894E52"/>
    <w:rsid w:val="008B1CEE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C4B57"/>
    <w:rsid w:val="00A03648"/>
    <w:rsid w:val="00A15C9A"/>
    <w:rsid w:val="00A2024B"/>
    <w:rsid w:val="00A54B2C"/>
    <w:rsid w:val="00A960BB"/>
    <w:rsid w:val="00AC05C5"/>
    <w:rsid w:val="00AC2578"/>
    <w:rsid w:val="00AD5FD0"/>
    <w:rsid w:val="00B217E0"/>
    <w:rsid w:val="00B3384E"/>
    <w:rsid w:val="00B558F4"/>
    <w:rsid w:val="00B56BFC"/>
    <w:rsid w:val="00B94A41"/>
    <w:rsid w:val="00BA5B56"/>
    <w:rsid w:val="00BB0D2E"/>
    <w:rsid w:val="00BC5C48"/>
    <w:rsid w:val="00BD6C92"/>
    <w:rsid w:val="00BF2AC4"/>
    <w:rsid w:val="00C05B0A"/>
    <w:rsid w:val="00C2117F"/>
    <w:rsid w:val="00C34B71"/>
    <w:rsid w:val="00C365A7"/>
    <w:rsid w:val="00C44B5E"/>
    <w:rsid w:val="00C57E3A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510B"/>
    <w:rsid w:val="00E954AA"/>
    <w:rsid w:val="00EA74E0"/>
    <w:rsid w:val="00EC3FFC"/>
    <w:rsid w:val="00F04B90"/>
    <w:rsid w:val="00F05509"/>
    <w:rsid w:val="00F250F7"/>
    <w:rsid w:val="00F441D7"/>
    <w:rsid w:val="00F80F32"/>
    <w:rsid w:val="00FB1178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FD6948-4371-451F-B56F-8AF50BBE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5</cp:revision>
  <cp:lastPrinted>2018-03-09T10:13:00Z</cp:lastPrinted>
  <dcterms:created xsi:type="dcterms:W3CDTF">2018-03-09T09:50:00Z</dcterms:created>
  <dcterms:modified xsi:type="dcterms:W3CDTF">2018-03-09T10:19:00Z</dcterms:modified>
</cp:coreProperties>
</file>