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0" w:rsidRDefault="00D014CF" w:rsidP="00D014CF">
      <w:pPr>
        <w:jc w:val="both"/>
        <w:rPr>
          <w:rFonts w:ascii="Arial" w:hAnsi="Arial" w:cs="Arial"/>
          <w:b/>
          <w:sz w:val="28"/>
          <w:lang w:val="it-IT"/>
        </w:rPr>
      </w:pPr>
      <w:r w:rsidRPr="00B85E51">
        <w:rPr>
          <w:rFonts w:ascii="Arial" w:hAnsi="Arial" w:cs="Arial"/>
          <w:b/>
          <w:sz w:val="28"/>
          <w:lang w:val="it-IT"/>
        </w:rPr>
        <w:t xml:space="preserve">Mazda </w:t>
      </w:r>
      <w:r w:rsidR="00C00227" w:rsidRPr="00B85E51">
        <w:rPr>
          <w:rFonts w:ascii="Arial" w:hAnsi="Arial" w:cs="Arial"/>
          <w:b/>
          <w:sz w:val="28"/>
          <w:lang w:val="it-IT"/>
        </w:rPr>
        <w:t>CX-5</w:t>
      </w:r>
      <w:r w:rsidR="005248CE" w:rsidRPr="00B85E51">
        <w:rPr>
          <w:rFonts w:ascii="Arial" w:hAnsi="Arial" w:cs="Arial"/>
          <w:b/>
          <w:sz w:val="28"/>
          <w:lang w:val="it-IT"/>
        </w:rPr>
        <w:t>:</w:t>
      </w:r>
      <w:r w:rsidR="005248CE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motori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più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potenti</w:t>
      </w:r>
      <w:r w:rsidR="00F172EA" w:rsidRPr="00BA1DCA">
        <w:rPr>
          <w:rFonts w:ascii="Arial" w:hAnsi="Arial" w:cs="Arial"/>
          <w:b/>
          <w:lang w:val="it-IT"/>
        </w:rPr>
        <w:t xml:space="preserve"> </w:t>
      </w:r>
      <w:r w:rsidR="00F172EA">
        <w:rPr>
          <w:rFonts w:ascii="Arial" w:hAnsi="Arial" w:cs="Arial"/>
          <w:b/>
          <w:sz w:val="28"/>
          <w:lang w:val="it-IT"/>
        </w:rPr>
        <w:t>ed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efficienti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e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dotazioni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più</w:t>
      </w:r>
      <w:r w:rsidR="00E463D5" w:rsidRPr="00BA1DCA">
        <w:rPr>
          <w:rFonts w:ascii="Arial" w:hAnsi="Arial" w:cs="Arial"/>
          <w:b/>
          <w:lang w:val="it-IT"/>
        </w:rPr>
        <w:t xml:space="preserve"> </w:t>
      </w:r>
      <w:r w:rsidR="00E463D5">
        <w:rPr>
          <w:rFonts w:ascii="Arial" w:hAnsi="Arial" w:cs="Arial"/>
          <w:b/>
          <w:sz w:val="28"/>
          <w:lang w:val="it-IT"/>
        </w:rPr>
        <w:t>ricche</w:t>
      </w:r>
    </w:p>
    <w:p w:rsidR="00AF7114" w:rsidRPr="00AF7114" w:rsidRDefault="00AF7114" w:rsidP="00D014CF">
      <w:pPr>
        <w:jc w:val="both"/>
        <w:rPr>
          <w:rFonts w:ascii="Arial" w:hAnsi="Arial" w:cs="Arial"/>
          <w:b/>
          <w:sz w:val="28"/>
          <w:lang w:val="it-IT"/>
        </w:rPr>
      </w:pPr>
    </w:p>
    <w:p w:rsidR="0070212C" w:rsidRPr="009903DF" w:rsidRDefault="00073DD9" w:rsidP="00AF7114">
      <w:pPr>
        <w:pStyle w:val="ListParagraph"/>
        <w:numPr>
          <w:ilvl w:val="0"/>
          <w:numId w:val="3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 xml:space="preserve">Tutte le motorizzazioni rispettano i criteri di omologazione </w:t>
      </w:r>
      <w:r w:rsidR="009903DF">
        <w:rPr>
          <w:rFonts w:ascii="Interstate Mazda Regular" w:hAnsi="Interstate Mazda Regular"/>
          <w:sz w:val="20"/>
          <w:szCs w:val="20"/>
          <w:lang w:val="it-IT"/>
        </w:rPr>
        <w:t>E</w:t>
      </w:r>
      <w:r w:rsidR="0070212C" w:rsidRPr="009903DF">
        <w:rPr>
          <w:rFonts w:ascii="Interstate Mazda Regular" w:hAnsi="Interstate Mazda Regular"/>
          <w:sz w:val="20"/>
          <w:szCs w:val="20"/>
          <w:lang w:val="it-IT"/>
        </w:rPr>
        <w:t>uro6d-</w:t>
      </w:r>
      <w:r w:rsidR="00F172EA">
        <w:rPr>
          <w:rFonts w:ascii="Interstate Mazda Regular" w:hAnsi="Interstate Mazda Regular"/>
          <w:sz w:val="20"/>
          <w:szCs w:val="20"/>
          <w:lang w:val="it-IT"/>
        </w:rPr>
        <w:t>TEMP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</w:p>
    <w:p w:rsidR="00AF7114" w:rsidRPr="00AF7114" w:rsidRDefault="00AF7114" w:rsidP="00AF7114">
      <w:pPr>
        <w:pStyle w:val="ListParagraph"/>
        <w:numPr>
          <w:ilvl w:val="0"/>
          <w:numId w:val="3"/>
        </w:numPr>
        <w:jc w:val="both"/>
        <w:rPr>
          <w:rFonts w:ascii="Interstate Mazda Light" w:hAnsi="Interstate Mazda Light"/>
          <w:color w:val="000000" w:themeColor="text1"/>
          <w:sz w:val="6"/>
          <w:szCs w:val="20"/>
          <w:lang w:val="it-IT"/>
        </w:rPr>
      </w:pPr>
    </w:p>
    <w:p w:rsidR="00881C1E" w:rsidRDefault="000718F1" w:rsidP="000718F1">
      <w:pPr>
        <w:pStyle w:val="ListParagraph"/>
        <w:numPr>
          <w:ilvl w:val="0"/>
          <w:numId w:val="3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 xml:space="preserve">Monitor </w:t>
      </w:r>
      <w:r w:rsidRPr="000718F1">
        <w:rPr>
          <w:rFonts w:ascii="Interstate Mazda Regular" w:hAnsi="Interstate Mazda Regular"/>
          <w:sz w:val="20"/>
          <w:szCs w:val="20"/>
          <w:lang w:val="it-IT"/>
        </w:rPr>
        <w:t>360°</w:t>
      </w:r>
      <w:r w:rsidR="009903DF">
        <w:rPr>
          <w:rFonts w:ascii="Interstate Mazda Regular" w:hAnsi="Interstate Mazda Regular"/>
          <w:sz w:val="20"/>
          <w:szCs w:val="20"/>
          <w:lang w:val="it-IT"/>
        </w:rPr>
        <w:t xml:space="preserve"> e parabrezza </w:t>
      </w:r>
      <w:r w:rsidR="00F172EA">
        <w:rPr>
          <w:rFonts w:ascii="Interstate Mazda Regular" w:hAnsi="Interstate Mazda Regular"/>
          <w:sz w:val="20"/>
          <w:szCs w:val="20"/>
          <w:lang w:val="it-IT"/>
        </w:rPr>
        <w:t>con sbrinatore elettrico</w:t>
      </w:r>
      <w:r w:rsidR="00F172EA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9903DF">
        <w:rPr>
          <w:rFonts w:ascii="Interstate Mazda Regular" w:hAnsi="Interstate Mazda Regular"/>
          <w:sz w:val="20"/>
          <w:szCs w:val="20"/>
          <w:lang w:val="it-IT"/>
        </w:rPr>
        <w:t>arricchiscono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le dotazioni di sicurezza</w:t>
      </w:r>
    </w:p>
    <w:p w:rsidR="00AF7114" w:rsidRPr="00AF7114" w:rsidRDefault="00AF7114" w:rsidP="00AF7114">
      <w:pPr>
        <w:pStyle w:val="ListParagraph"/>
        <w:numPr>
          <w:ilvl w:val="0"/>
          <w:numId w:val="3"/>
        </w:numPr>
        <w:jc w:val="both"/>
        <w:rPr>
          <w:rFonts w:ascii="Interstate Mazda Light" w:hAnsi="Interstate Mazda Light"/>
          <w:color w:val="000000" w:themeColor="text1"/>
          <w:sz w:val="6"/>
          <w:szCs w:val="20"/>
          <w:lang w:val="it-IT"/>
        </w:rPr>
      </w:pPr>
    </w:p>
    <w:p w:rsidR="00AF7114" w:rsidRDefault="00EF5D9B" w:rsidP="00AF7114">
      <w:pPr>
        <w:pStyle w:val="ListParagraph"/>
        <w:numPr>
          <w:ilvl w:val="0"/>
          <w:numId w:val="3"/>
        </w:numPr>
        <w:ind w:left="426" w:hanging="284"/>
        <w:jc w:val="both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Nuovo li</w:t>
      </w:r>
      <w:r w:rsidR="008D6AA0">
        <w:rPr>
          <w:rFonts w:ascii="Interstate Mazda Regular" w:hAnsi="Interstate Mazda Regular"/>
          <w:sz w:val="20"/>
          <w:szCs w:val="20"/>
          <w:lang w:val="it-IT"/>
        </w:rPr>
        <w:t>ne-up che amplia il ventaglio dell’</w:t>
      </w:r>
      <w:r>
        <w:rPr>
          <w:rFonts w:ascii="Interstate Mazda Regular" w:hAnsi="Interstate Mazda Regular"/>
          <w:sz w:val="20"/>
          <w:szCs w:val="20"/>
          <w:lang w:val="it-IT"/>
        </w:rPr>
        <w:t>offerta</w:t>
      </w:r>
    </w:p>
    <w:p w:rsidR="00AF7114" w:rsidRPr="00AF7114" w:rsidRDefault="00AF7114" w:rsidP="00AF7114">
      <w:pPr>
        <w:ind w:left="360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AF7114" w:rsidRPr="00AF7114" w:rsidRDefault="00AF7114" w:rsidP="00AF7114">
      <w:pPr>
        <w:ind w:left="360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8B0A57" w:rsidRDefault="00105370" w:rsidP="00AF7114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0718F1">
        <w:rPr>
          <w:rFonts w:ascii="Interstate Mazda Light" w:hAnsi="Interstate Mazda Light"/>
          <w:sz w:val="20"/>
          <w:szCs w:val="22"/>
          <w:u w:val="single"/>
          <w:lang w:val="it-IT"/>
        </w:rPr>
        <w:t>R</w:t>
      </w:r>
      <w:r w:rsidR="00BE17AB" w:rsidRPr="000718F1">
        <w:rPr>
          <w:rFonts w:ascii="Interstate Mazda Light" w:hAnsi="Interstate Mazda Light"/>
          <w:sz w:val="20"/>
          <w:szCs w:val="22"/>
          <w:u w:val="single"/>
          <w:lang w:val="it-IT"/>
        </w:rPr>
        <w:t>oma</w:t>
      </w:r>
      <w:r w:rsidRPr="000718F1">
        <w:rPr>
          <w:rFonts w:ascii="Interstate Mazda Light" w:hAnsi="Interstate Mazda Light"/>
          <w:sz w:val="20"/>
          <w:szCs w:val="22"/>
          <w:u w:val="single"/>
          <w:lang w:val="it-IT"/>
        </w:rPr>
        <w:t xml:space="preserve">, </w:t>
      </w:r>
      <w:r w:rsidR="00C00227" w:rsidRPr="000718F1">
        <w:rPr>
          <w:rFonts w:ascii="Interstate Mazda Light" w:hAnsi="Interstate Mazda Light"/>
          <w:sz w:val="20"/>
          <w:szCs w:val="22"/>
          <w:u w:val="single"/>
          <w:lang w:val="it-IT"/>
        </w:rPr>
        <w:t xml:space="preserve">13 settembre </w:t>
      </w:r>
      <w:r w:rsidR="00EA7CCC" w:rsidRPr="000718F1">
        <w:rPr>
          <w:rFonts w:ascii="Interstate Mazda Light" w:hAnsi="Interstate Mazda Light"/>
          <w:sz w:val="20"/>
          <w:szCs w:val="22"/>
          <w:u w:val="single"/>
          <w:lang w:val="it-IT"/>
        </w:rPr>
        <w:t>2018</w:t>
      </w:r>
      <w:r w:rsidR="00C97969" w:rsidRPr="000718F1">
        <w:rPr>
          <w:rFonts w:ascii="Interstate Mazda Light" w:hAnsi="Interstate Mazda Light"/>
          <w:sz w:val="20"/>
          <w:szCs w:val="22"/>
          <w:lang w:val="it-IT"/>
        </w:rPr>
        <w:t>.</w:t>
      </w:r>
      <w:r w:rsidR="00EA7CCC" w:rsidRPr="000718F1">
        <w:rPr>
          <w:rFonts w:ascii="Interstate Mazda Light" w:hAnsi="Interstate Mazda Light"/>
          <w:color w:val="000000" w:themeColor="text1"/>
          <w:sz w:val="18"/>
          <w:szCs w:val="20"/>
          <w:lang w:val="it-IT"/>
        </w:rPr>
        <w:t xml:space="preserve"> </w:t>
      </w:r>
      <w:r w:rsidR="000718F1" w:rsidRPr="000718F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r w:rsidR="000718F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Mazda CX-5, </w:t>
      </w:r>
      <w:r w:rsidR="004A504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0718F1" w:rsidRPr="000718F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 SUV </w:t>
      </w:r>
      <w:r w:rsidR="000718F1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 medie dimensioni</w:t>
      </w:r>
      <w:r w:rsidR="000718F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della Casa giapponese, si rinnova presentando </w:t>
      </w:r>
      <w:r w:rsidR="00B8190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motori SKYACTIV aggiornati </w:t>
      </w:r>
      <w:r w:rsidR="00447D92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</w:t>
      </w:r>
      <w:r w:rsidR="004A504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già </w:t>
      </w:r>
      <w:r w:rsidR="001F402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conformi alle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norme sulle </w:t>
      </w:r>
      <w:r w:rsidR="007B4B0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emissioni Euro 6d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-</w:t>
      </w:r>
      <w:r w:rsidR="007B4B0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TEMP che entreranno in vigore a partire dal 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1° </w:t>
      </w:r>
      <w:r w:rsidR="007B4B0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settembre 2019</w:t>
      </w:r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47D92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un nuovo</w:t>
      </w:r>
      <w:r w:rsidR="000718F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line-</w:t>
      </w:r>
      <w:r w:rsidR="00DC7E3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up che prevede 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</w:t>
      </w:r>
      <w:r w:rsidR="00DC7E3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versione </w:t>
      </w:r>
      <w:r w:rsidR="00447D92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Business </w:t>
      </w:r>
      <w:r w:rsidR="00DC7E3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dedicata 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alle</w:t>
      </w:r>
      <w:r w:rsidR="00447D92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aziende e 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ai clienti</w:t>
      </w:r>
      <w:r w:rsidR="00447D92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professionisti</w:t>
      </w:r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e la versione top di gamma </w:t>
      </w:r>
      <w:proofErr w:type="spellStart"/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Exclusive</w:t>
      </w:r>
      <w:proofErr w:type="spellEnd"/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172E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ora disponibile </w:t>
      </w:r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anche con la sola trazione anteriore.</w:t>
      </w:r>
    </w:p>
    <w:p w:rsidR="000718F1" w:rsidRDefault="000718F1" w:rsidP="00AF711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1F4026" w:rsidRDefault="00525CF7" w:rsidP="001F4026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 motori </w:t>
      </w:r>
      <w:r w:rsidR="007B4B0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SKYACTIV 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 benzina </w:t>
      </w:r>
      <w:r w:rsidR="008F5CD3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diesel 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presentano numerosi aggiornamenti </w:t>
      </w:r>
      <w:r w:rsidR="001F402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sono tutti omologati secondo i requisiti del ciclo di prova WLTP/RDE. 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Il motore SKYACTIV-D 2.2L diesel dispone ora di 184 CV </w:t>
      </w:r>
      <w:r w:rsidR="001F402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 di una coppia di 445 N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 a 2.000 giri/min. Lo stesso propulsore è offerto anche con potenza da 150 CV</w:t>
      </w:r>
      <w:r w:rsidR="0006220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 E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ntrambe le motorizzazioni sono </w:t>
      </w:r>
      <w:r w:rsidR="0006220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offerte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con cambio meccanico </w:t>
      </w:r>
      <w:r w:rsidR="004A504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automatico </w:t>
      </w:r>
      <w:proofErr w:type="spellStart"/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Skyactiv</w:t>
      </w:r>
      <w:proofErr w:type="spellEnd"/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-Drive.</w:t>
      </w:r>
      <w:r w:rsidR="0006220B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Le motorizzazioni benzina </w:t>
      </w:r>
      <w:r w:rsidR="001F402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sono disponibili nell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’unità 2.0L da 165 CV </w:t>
      </w:r>
      <w:r w:rsidR="001F4026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2.5L da 194 CV con sistema di disattivazione dei cilindri</w:t>
      </w:r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di recupero dell’energia in frenata i-</w:t>
      </w:r>
      <w:proofErr w:type="spellStart"/>
      <w:r w:rsidR="00201F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Eloop</w:t>
      </w:r>
      <w:proofErr w:type="spellEnd"/>
      <w:r w:rsidR="001F402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</w:t>
      </w:r>
    </w:p>
    <w:p w:rsidR="0006220B" w:rsidRDefault="0006220B" w:rsidP="0006220B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06220B" w:rsidRPr="00AF7114" w:rsidRDefault="0006220B" w:rsidP="0006220B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Nonostante il nuovo </w:t>
      </w:r>
      <w:r w:rsidR="00257B4F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test </w:t>
      </w:r>
      <w:proofErr w:type="spellStart"/>
      <w:r w:rsidR="00257B4F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omologativo</w:t>
      </w:r>
      <w:proofErr w:type="spellEnd"/>
      <w:r w:rsidR="00257B4F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più stringente</w:t>
      </w:r>
      <w:r w:rsidR="00BA1D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</w:t>
      </w:r>
      <w:r w:rsidR="00257B4F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172EA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le prove </w:t>
      </w:r>
      <w:r w:rsidR="00257B4F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su strada RDE,</w:t>
      </w:r>
      <w:r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172EA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 consumi </w:t>
      </w:r>
      <w:r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migliorano in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media 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del 3% per il motore 2.2 diesel 150 CV e </w:t>
      </w:r>
      <w:r w:rsidR="004A504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del 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5% </w:t>
      </w:r>
      <w:r w:rsidR="004A504D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per il motore diesel da 184 CV</w:t>
      </w:r>
      <w:r w:rsidR="004A504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4A504D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F172E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che vede altresì un incremento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9 </w:t>
      </w:r>
      <w:r w:rsidRPr="00656258">
        <w:rPr>
          <w:rFonts w:ascii="Interstate Mazda Light" w:hAnsi="Interstate Mazda Light"/>
          <w:sz w:val="20"/>
          <w:szCs w:val="20"/>
          <w:lang w:val="it-IT"/>
        </w:rPr>
        <w:t>CV</w:t>
      </w:r>
      <w:r w:rsidR="0070212C" w:rsidRPr="00656258">
        <w:rPr>
          <w:rFonts w:ascii="Interstate Mazda Light" w:hAnsi="Interstate Mazda Light"/>
          <w:sz w:val="20"/>
          <w:szCs w:val="20"/>
          <w:lang w:val="it-IT"/>
        </w:rPr>
        <w:t xml:space="preserve"> e 25 Nm di coppia</w:t>
      </w:r>
      <w:r w:rsidR="00E463D5" w:rsidRPr="00656258">
        <w:rPr>
          <w:rFonts w:ascii="Interstate Mazda Light" w:hAnsi="Interstate Mazda Light"/>
          <w:sz w:val="20"/>
          <w:szCs w:val="20"/>
          <w:lang w:val="it-IT"/>
        </w:rPr>
        <w:t xml:space="preserve">. Risultati </w:t>
      </w:r>
      <w:r w:rsidR="00E463D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eccezionali frutto di un sapiente affinamento meccanico, </w:t>
      </w:r>
      <w:r w:rsidR="001E0B9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grazie </w:t>
      </w:r>
      <w:r w:rsidR="00E463D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257B4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ll’adozione di una turbina più</w:t>
      </w:r>
      <w:r w:rsidR="00E463D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grande a geometria variabile, </w:t>
      </w:r>
      <w:r w:rsidR="001E0B9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 </w:t>
      </w:r>
      <w:r w:rsidR="00E463D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nuovi iniettori piezoelettrici e </w:t>
      </w:r>
      <w:r w:rsidR="001E0B9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 </w:t>
      </w:r>
      <w:r w:rsidR="00E463D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pistoni modificati con testa a doppio gradino.</w:t>
      </w:r>
      <w:r w:rsidR="0070212C" w:rsidRPr="0070212C">
        <w:rPr>
          <w:rFonts w:ascii="Interstate Mazda Light" w:hAnsi="Interstate Mazda Light"/>
          <w:color w:val="FF0000"/>
          <w:sz w:val="20"/>
          <w:szCs w:val="20"/>
          <w:lang w:val="it-IT"/>
        </w:rPr>
        <w:t xml:space="preserve"> 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Disponibile su tutte le alimentazioni la trazione integrale on </w:t>
      </w:r>
      <w:proofErr w:type="spellStart"/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demand</w:t>
      </w:r>
      <w:proofErr w:type="spellEnd"/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i-ACTIV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AWD di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tipo attivo, che sfrutta 27 sensori che monitorano 200 volte al secondo le condizioni di guida per ripartire ottimamente la trazione tra l’assale anteriore e quello posteriore. </w:t>
      </w:r>
    </w:p>
    <w:p w:rsidR="0006220B" w:rsidRDefault="0006220B" w:rsidP="001F4026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525CF7" w:rsidRPr="00AF7114" w:rsidRDefault="004A504D" w:rsidP="00AF7114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Nella versione 2018 della CX-5</w:t>
      </w:r>
      <w:r w:rsidR="00AA253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1F50A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è stat</w:t>
      </w:r>
      <w:r w:rsidR="00D24B7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o </w:t>
      </w:r>
      <w:r w:rsidR="00073DD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aggiornato</w:t>
      </w:r>
      <w:r w:rsidR="00073DD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D24B7C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anche il line-up</w:t>
      </w:r>
      <w:r w:rsidR="00BA1DC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: </w:t>
      </w:r>
      <w:r w:rsidR="00073DD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introdotta la </w:t>
      </w:r>
      <w:r w:rsidR="001C36F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versione</w:t>
      </w:r>
      <w:r w:rsidR="00BE0163" w:rsidRPr="00BE016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BE016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Business dotata di frenata automatica con riconoscimento pedoni, sistema </w:t>
      </w:r>
      <w:proofErr w:type="spellStart"/>
      <w:r w:rsidR="00BE016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infotainment</w:t>
      </w:r>
      <w:proofErr w:type="spellEnd"/>
      <w:r w:rsidR="00612B2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con navigatore integrato e fari a</w:t>
      </w:r>
      <w:r w:rsidR="00BE016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LED </w:t>
      </w:r>
      <w:r w:rsidR="00BE0163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adattivi dedicata alle aziende e ai clienti professionisti, </w:t>
      </w:r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mentre il top di gamma</w:t>
      </w:r>
      <w:r w:rsidR="00BE0163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versione </w:t>
      </w:r>
      <w:proofErr w:type="spellStart"/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Exclusive</w:t>
      </w:r>
      <w:proofErr w:type="spellEnd"/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è adesso disponibile anche con </w:t>
      </w:r>
      <w:r w:rsidR="00E463D5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trazione 4X2 abbinata al </w:t>
      </w:r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motore 2.0L 165 </w:t>
      </w:r>
      <w:r w:rsidR="00073DD9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</w:t>
      </w:r>
      <w:r w:rsidR="00073DD9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V</w:t>
      </w:r>
      <w:r w:rsidR="00073DD9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benz</w:t>
      </w:r>
      <w:r w:rsidR="00E463D5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ina o</w:t>
      </w:r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2.2L 150 CV </w:t>
      </w:r>
      <w:r w:rsidR="00E463D5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diesel</w:t>
      </w:r>
      <w:r w:rsidR="00612B27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</w:t>
      </w:r>
      <w:r w:rsidR="00073DD9" w:rsidRPr="00030F7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Si arricchiscono</w:t>
      </w:r>
      <w:r w:rsidR="00525CF7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8F5CD3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le dotazioni </w:t>
      </w:r>
      <w:r w:rsidR="00A22CF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per la sicurezza </w:t>
      </w:r>
      <w:r w:rsidR="00073DD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con il</w:t>
      </w:r>
      <w:r w:rsidR="008F5CD3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Monitor 360°</w:t>
      </w:r>
      <w:r w:rsidR="00A22CF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A22CF0" w:rsidRPr="00A22CF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la più recente versione del monitorag</w:t>
      </w:r>
      <w:r w:rsidR="00A22CF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gio attorno alla vettura</w:t>
      </w:r>
      <w:r w:rsidR="00A22CF0" w:rsidRPr="00A22CF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Mazda </w:t>
      </w:r>
      <w:r w:rsidR="008F5CD3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 lo</w:t>
      </w:r>
      <w:r w:rsidR="000E614C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A5448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</w:t>
      </w:r>
      <w:r w:rsidR="000E614C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brinatore elettrico per il parabrezza anteriore</w:t>
      </w:r>
      <w:r w:rsidR="00525CF7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1F4026" w:rsidRDefault="001F4026" w:rsidP="00AF7114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8B0A57" w:rsidRPr="00AF7114" w:rsidRDefault="004A504D" w:rsidP="00AF7114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 primi esemplari della </w:t>
      </w:r>
      <w:r w:rsidR="009D027F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Mazda </w:t>
      </w:r>
      <w:r w:rsidR="00AA253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CX-5</w:t>
      </w:r>
      <w:r w:rsidR="0081127B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2018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arriveranno in concessionaria </w:t>
      </w:r>
      <w:r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da metà settembre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r w:rsidR="0081127B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con prezzi a partire da </w:t>
      </w:r>
      <w:r w:rsidR="00AA253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28.65</w:t>
      </w:r>
      <w:r w:rsidR="00EA4021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0</w:t>
      </w:r>
      <w:r w:rsidR="0081127B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Euro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per la versione </w:t>
      </w:r>
      <w:r w:rsidR="009D027F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SKYACTIV-G 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2.0</w:t>
      </w:r>
      <w:r w:rsidR="009D027F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1</w:t>
      </w:r>
      <w:r w:rsidR="00AA253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6</w:t>
      </w:r>
      <w:r w:rsidR="00A5448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5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CV nell’allestimento Evolve,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complet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cerchi in lega</w:t>
      </w:r>
      <w:r w:rsidR="00AA253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da 17”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r w:rsidR="007B4B0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f</w:t>
      </w:r>
      <w:r w:rsidR="00AA2536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ari anteriori a LED</w:t>
      </w:r>
      <w:r w:rsidR="00A5448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comprensivi di fendinebbia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clima automatico, sistema di frenata di e</w:t>
      </w:r>
      <w:bookmarkStart w:id="0" w:name="_GoBack"/>
      <w:bookmarkEnd w:id="0"/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mergenza in città con rilevamento pedoni</w:t>
      </w:r>
      <w:r w:rsidR="00A5448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sensori </w:t>
      </w:r>
      <w:r w:rsidR="000718F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 </w:t>
      </w:r>
      <w:r w:rsidR="00A54485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parcheggio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sistema </w:t>
      </w:r>
      <w:proofErr w:type="spellStart"/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infotainment</w:t>
      </w:r>
      <w:proofErr w:type="spellEnd"/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MZD Connect con display a colori da 7” che può essere integrato, come optional, con </w:t>
      </w:r>
      <w:r w:rsidR="009D027F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="00073DD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e 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interfacc</w:t>
      </w:r>
      <w:r w:rsidR="00073DD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per Apple </w:t>
      </w:r>
      <w:proofErr w:type="spellStart"/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CarPlay</w:t>
      </w:r>
      <w:proofErr w:type="spellEnd"/>
      <w:r w:rsidR="005248C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</w:t>
      </w:r>
      <w:proofErr w:type="spellStart"/>
      <w:r w:rsidR="005248C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Android</w:t>
      </w:r>
      <w:proofErr w:type="spellEnd"/>
      <w:r w:rsidR="005248CE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Auto</w:t>
      </w:r>
      <w:r w:rsidR="00354A18" w:rsidRPr="00AF711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</w:t>
      </w:r>
    </w:p>
    <w:sectPr w:rsidR="008B0A57" w:rsidRPr="00AF7114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EB8" w:rsidRDefault="00D02EB8" w:rsidP="00420EE9">
      <w:r>
        <w:separator/>
      </w:r>
    </w:p>
  </w:endnote>
  <w:endnote w:type="continuationSeparator" w:id="0">
    <w:p w:rsidR="00D02EB8" w:rsidRDefault="00D02EB8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altName w:val="Interstate Mazda Light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6A4" w:rsidRPr="009F470D" w:rsidRDefault="002726A4" w:rsidP="009F470D">
    <w:pPr>
      <w:pStyle w:val="Footer"/>
    </w:pPr>
    <w:r w:rsidRPr="009F470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EB8" w:rsidRDefault="00D02EB8" w:rsidP="00420EE9">
      <w:r>
        <w:separator/>
      </w:r>
    </w:p>
  </w:footnote>
  <w:footnote w:type="continuationSeparator" w:id="0">
    <w:p w:rsidR="00D02EB8" w:rsidRDefault="00D02EB8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0600C822" wp14:editId="670A75D9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26A4" w:rsidRPr="009C4B57" w:rsidRDefault="002726A4" w:rsidP="002726A4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2726A4" w:rsidRPr="009C4B57" w:rsidRDefault="002726A4" w:rsidP="002726A4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 xml:space="preserve">Mazda Motor </w:t>
    </w:r>
    <w:r>
      <w:rPr>
        <w:rFonts w:ascii="Interstate Mazda Regular" w:hAnsi="Interstate Mazda Regular"/>
        <w:sz w:val="27"/>
        <w:szCs w:val="27"/>
        <w:lang w:val="en-US"/>
      </w:rPr>
      <w:t>Italia</w:t>
    </w:r>
  </w:p>
  <w:p w:rsidR="00850939" w:rsidRPr="00E7540D" w:rsidRDefault="00850939" w:rsidP="002726A4">
    <w:pPr>
      <w:pStyle w:val="Header"/>
      <w:rPr>
        <w:rFonts w:ascii="Interstate Mazda Regular" w:hAnsi="Interstate Mazda Regular"/>
        <w:sz w:val="27"/>
        <w:szCs w:val="27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F34DF"/>
    <w:multiLevelType w:val="hybridMultilevel"/>
    <w:tmpl w:val="28B27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50C7E"/>
    <w:multiLevelType w:val="hybridMultilevel"/>
    <w:tmpl w:val="F140C54C"/>
    <w:lvl w:ilvl="0" w:tplc="ADE81A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01F89"/>
    <w:multiLevelType w:val="hybridMultilevel"/>
    <w:tmpl w:val="06DED6C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24B57"/>
    <w:rsid w:val="00030F70"/>
    <w:rsid w:val="0006220B"/>
    <w:rsid w:val="000718F1"/>
    <w:rsid w:val="00073DD9"/>
    <w:rsid w:val="000834EA"/>
    <w:rsid w:val="000954F1"/>
    <w:rsid w:val="000B1B75"/>
    <w:rsid w:val="000D4835"/>
    <w:rsid w:val="000E614C"/>
    <w:rsid w:val="00105370"/>
    <w:rsid w:val="0012617B"/>
    <w:rsid w:val="00136397"/>
    <w:rsid w:val="00170EE0"/>
    <w:rsid w:val="0017741E"/>
    <w:rsid w:val="0019632C"/>
    <w:rsid w:val="00197797"/>
    <w:rsid w:val="001A6952"/>
    <w:rsid w:val="001C36FD"/>
    <w:rsid w:val="001D5CE2"/>
    <w:rsid w:val="001E0A43"/>
    <w:rsid w:val="001E0A6D"/>
    <w:rsid w:val="001E0B95"/>
    <w:rsid w:val="001F4026"/>
    <w:rsid w:val="001F50AA"/>
    <w:rsid w:val="00201040"/>
    <w:rsid w:val="00201FCA"/>
    <w:rsid w:val="00211C38"/>
    <w:rsid w:val="00225000"/>
    <w:rsid w:val="00232DFA"/>
    <w:rsid w:val="00243295"/>
    <w:rsid w:val="00257B4F"/>
    <w:rsid w:val="002726A4"/>
    <w:rsid w:val="002775B1"/>
    <w:rsid w:val="00296837"/>
    <w:rsid w:val="002C6433"/>
    <w:rsid w:val="002D3B7F"/>
    <w:rsid w:val="002D6060"/>
    <w:rsid w:val="002E2CA4"/>
    <w:rsid w:val="002F5DE9"/>
    <w:rsid w:val="00300AF4"/>
    <w:rsid w:val="00304FC5"/>
    <w:rsid w:val="00322E93"/>
    <w:rsid w:val="003352AE"/>
    <w:rsid w:val="0034143A"/>
    <w:rsid w:val="00354A18"/>
    <w:rsid w:val="003A6425"/>
    <w:rsid w:val="003D6C5F"/>
    <w:rsid w:val="00414A94"/>
    <w:rsid w:val="0041780B"/>
    <w:rsid w:val="00420EE9"/>
    <w:rsid w:val="00436C7F"/>
    <w:rsid w:val="00447D92"/>
    <w:rsid w:val="0046369A"/>
    <w:rsid w:val="004873E2"/>
    <w:rsid w:val="004A504D"/>
    <w:rsid w:val="004A6AC1"/>
    <w:rsid w:val="004D66A1"/>
    <w:rsid w:val="0051556A"/>
    <w:rsid w:val="005248CE"/>
    <w:rsid w:val="00525CF7"/>
    <w:rsid w:val="00550962"/>
    <w:rsid w:val="00556111"/>
    <w:rsid w:val="00586275"/>
    <w:rsid w:val="005A767B"/>
    <w:rsid w:val="00612B27"/>
    <w:rsid w:val="00613459"/>
    <w:rsid w:val="006143B0"/>
    <w:rsid w:val="00624D80"/>
    <w:rsid w:val="0063109B"/>
    <w:rsid w:val="00656258"/>
    <w:rsid w:val="006D5EF6"/>
    <w:rsid w:val="006E531E"/>
    <w:rsid w:val="006F107B"/>
    <w:rsid w:val="0070212C"/>
    <w:rsid w:val="007024BE"/>
    <w:rsid w:val="00716418"/>
    <w:rsid w:val="00717EB1"/>
    <w:rsid w:val="00760AA7"/>
    <w:rsid w:val="00772004"/>
    <w:rsid w:val="00792F6E"/>
    <w:rsid w:val="007A29B0"/>
    <w:rsid w:val="007B4B0E"/>
    <w:rsid w:val="007C1706"/>
    <w:rsid w:val="0081127B"/>
    <w:rsid w:val="00813D00"/>
    <w:rsid w:val="00836387"/>
    <w:rsid w:val="00850939"/>
    <w:rsid w:val="00881436"/>
    <w:rsid w:val="00881C1E"/>
    <w:rsid w:val="00882E9E"/>
    <w:rsid w:val="00895BE6"/>
    <w:rsid w:val="008B0A57"/>
    <w:rsid w:val="008D6AA0"/>
    <w:rsid w:val="008F5A11"/>
    <w:rsid w:val="008F5CD3"/>
    <w:rsid w:val="008F7A1E"/>
    <w:rsid w:val="00945FE0"/>
    <w:rsid w:val="00956E78"/>
    <w:rsid w:val="009865B5"/>
    <w:rsid w:val="009903DF"/>
    <w:rsid w:val="00997D2B"/>
    <w:rsid w:val="009B4090"/>
    <w:rsid w:val="009D027F"/>
    <w:rsid w:val="009D6227"/>
    <w:rsid w:val="009F26E6"/>
    <w:rsid w:val="009F470D"/>
    <w:rsid w:val="00A13657"/>
    <w:rsid w:val="00A22CF0"/>
    <w:rsid w:val="00A54485"/>
    <w:rsid w:val="00AA2536"/>
    <w:rsid w:val="00AA291E"/>
    <w:rsid w:val="00AC7B0D"/>
    <w:rsid w:val="00AD1FDF"/>
    <w:rsid w:val="00AE5CF6"/>
    <w:rsid w:val="00AF0C6B"/>
    <w:rsid w:val="00AF5FAD"/>
    <w:rsid w:val="00AF7114"/>
    <w:rsid w:val="00B10CDE"/>
    <w:rsid w:val="00B20940"/>
    <w:rsid w:val="00B217E0"/>
    <w:rsid w:val="00B702A3"/>
    <w:rsid w:val="00B81906"/>
    <w:rsid w:val="00B85E51"/>
    <w:rsid w:val="00BA1DCA"/>
    <w:rsid w:val="00BD7E1B"/>
    <w:rsid w:val="00BE0163"/>
    <w:rsid w:val="00BE17AB"/>
    <w:rsid w:val="00BF04FD"/>
    <w:rsid w:val="00C00227"/>
    <w:rsid w:val="00C74475"/>
    <w:rsid w:val="00C97969"/>
    <w:rsid w:val="00CB7A46"/>
    <w:rsid w:val="00CC7DB3"/>
    <w:rsid w:val="00CF6947"/>
    <w:rsid w:val="00D014CF"/>
    <w:rsid w:val="00D02EB8"/>
    <w:rsid w:val="00D24B7C"/>
    <w:rsid w:val="00D46649"/>
    <w:rsid w:val="00D506FD"/>
    <w:rsid w:val="00D56BCA"/>
    <w:rsid w:val="00D745B9"/>
    <w:rsid w:val="00DA0E14"/>
    <w:rsid w:val="00DA15C1"/>
    <w:rsid w:val="00DC5F93"/>
    <w:rsid w:val="00DC7E35"/>
    <w:rsid w:val="00DE6D44"/>
    <w:rsid w:val="00E2228C"/>
    <w:rsid w:val="00E27238"/>
    <w:rsid w:val="00E37C67"/>
    <w:rsid w:val="00E463D5"/>
    <w:rsid w:val="00E46CAF"/>
    <w:rsid w:val="00E56716"/>
    <w:rsid w:val="00E7540D"/>
    <w:rsid w:val="00E95481"/>
    <w:rsid w:val="00EA4021"/>
    <w:rsid w:val="00EA7CCC"/>
    <w:rsid w:val="00ED0002"/>
    <w:rsid w:val="00ED526D"/>
    <w:rsid w:val="00EE4868"/>
    <w:rsid w:val="00EF5D9B"/>
    <w:rsid w:val="00F072A2"/>
    <w:rsid w:val="00F172EA"/>
    <w:rsid w:val="00F441D7"/>
    <w:rsid w:val="00FE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209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4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CF7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CF7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525C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209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4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CF7"/>
    <w:rPr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CF7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525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6B2C1C-01FB-4965-98EE-4F16E473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5</cp:revision>
  <cp:lastPrinted>2018-09-13T10:34:00Z</cp:lastPrinted>
  <dcterms:created xsi:type="dcterms:W3CDTF">2018-09-13T10:31:00Z</dcterms:created>
  <dcterms:modified xsi:type="dcterms:W3CDTF">2018-09-13T10:41:00Z</dcterms:modified>
</cp:coreProperties>
</file>