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92" w:rsidRDefault="00BD6C92" w:rsidP="00BD6C92">
      <w:pPr>
        <w:pStyle w:val="ListParagraph"/>
        <w:spacing w:before="120" w:after="120"/>
        <w:ind w:left="0"/>
        <w:jc w:val="center"/>
        <w:rPr>
          <w:rFonts w:ascii="Interstate Mazda Regular" w:hAnsi="Interstate Mazda Regular"/>
          <w:b/>
          <w:sz w:val="32"/>
          <w:szCs w:val="32"/>
          <w:lang w:val="it-IT"/>
        </w:rPr>
      </w:pPr>
      <w:r w:rsidRPr="00BD6C92">
        <w:rPr>
          <w:rFonts w:ascii="Interstate Mazda Regular" w:hAnsi="Interstate Mazda Regular"/>
          <w:b/>
          <w:sz w:val="32"/>
          <w:szCs w:val="32"/>
          <w:lang w:val="it-IT"/>
        </w:rPr>
        <w:t xml:space="preserve">Auto e musica: Mazda torna a </w:t>
      </w:r>
      <w:proofErr w:type="spellStart"/>
      <w:r w:rsidRPr="00BD6C92">
        <w:rPr>
          <w:rFonts w:ascii="Interstate Mazda Regular" w:hAnsi="Interstate Mazda Regular"/>
          <w:b/>
          <w:sz w:val="32"/>
          <w:szCs w:val="32"/>
          <w:lang w:val="it-IT"/>
        </w:rPr>
        <w:t>Tomorrowland</w:t>
      </w:r>
      <w:proofErr w:type="spellEnd"/>
    </w:p>
    <w:p w:rsidR="00BD6C92" w:rsidRPr="00BD6C92" w:rsidRDefault="00BD6C92" w:rsidP="00BD6C92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</w:p>
    <w:p w:rsidR="00BD6C92" w:rsidRPr="00BC5C48" w:rsidRDefault="00BD6C92" w:rsidP="00BD6C92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Interstate Mazda Regular" w:hAnsi="Interstate Mazda Regular"/>
          <w:i/>
          <w:sz w:val="20"/>
          <w:szCs w:val="20"/>
          <w:lang w:val="it-IT"/>
        </w:rPr>
      </w:pPr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Mazda porta nell’atmosfera invitante del festival, l’esperienza di </w:t>
      </w:r>
      <w:r w:rsidR="00BC5C48" w:rsidRPr="00BC5C48">
        <w:rPr>
          <w:rFonts w:ascii="Interstate Mazda Regular" w:hAnsi="Interstate Mazda Regular"/>
          <w:i/>
          <w:sz w:val="20"/>
          <w:szCs w:val="20"/>
          <w:lang w:val="it-IT"/>
        </w:rPr>
        <w:t>g</w:t>
      </w:r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>uida unica chiamata</w:t>
      </w:r>
      <w:r w:rsidR="00BC5C48"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 </w:t>
      </w:r>
      <w:r w:rsidR="00BC5C48" w:rsidRPr="00BC5C48">
        <w:rPr>
          <w:rFonts w:ascii="Interstate Mazda Regular" w:hAnsi="Interstate Mazda Regular"/>
          <w:i/>
          <w:sz w:val="20"/>
          <w:szCs w:val="20"/>
          <w:lang w:val="it-IT"/>
        </w:rPr>
        <w:t>Jinba Ittai</w:t>
      </w:r>
      <w:r w:rsidR="00BC5C48"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 </w:t>
      </w:r>
    </w:p>
    <w:p w:rsidR="00BD6C92" w:rsidRPr="00BC5C48" w:rsidRDefault="00BD6C92" w:rsidP="00BD6C92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Interstate Mazda Regular" w:hAnsi="Interstate Mazda Regular"/>
          <w:i/>
          <w:sz w:val="20"/>
          <w:szCs w:val="20"/>
          <w:lang w:val="it-IT"/>
        </w:rPr>
      </w:pPr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>Mazda entra</w:t>
      </w:r>
      <w:bookmarkStart w:id="0" w:name="_GoBack"/>
      <w:bookmarkEnd w:id="0"/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 a far parte di </w:t>
      </w:r>
      <w:proofErr w:type="spellStart"/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>Tomorrowland</w:t>
      </w:r>
      <w:proofErr w:type="spellEnd"/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 con il famoso DJ Lost </w:t>
      </w:r>
      <w:proofErr w:type="spellStart"/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>Frequencies</w:t>
      </w:r>
      <w:proofErr w:type="spellEnd"/>
      <w:r w:rsidRPr="00BC5C48">
        <w:rPr>
          <w:rFonts w:ascii="Interstate Mazda Regular" w:hAnsi="Interstate Mazda Regular"/>
          <w:i/>
          <w:sz w:val="20"/>
          <w:szCs w:val="20"/>
          <w:lang w:val="it-IT"/>
        </w:rPr>
        <w:t xml:space="preserve">, con la Mazda Zone &amp; Mazda stage 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u w:val="single"/>
          <w:lang w:val="it-IT"/>
        </w:rPr>
        <w:t>Boom, 21 Luglio 2017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. Celebrando l'inseparabilità tra la guida e la musica, Mazda torna 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2017 come partner chiave dell'evento per il terzo anno consecutivo. La compagnia Giapponese porta un gran numero di spunti al festival, tra cui Mazda Zone e Mazda Sound Of Tomorrow Island;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iniziato ieri a Boom, in Belgio, proseguirà per due settimane. 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Il costruttore sempre pronto a sfidare le convenzioni ha molto in </w:t>
      </w:r>
      <w:r w:rsidR="00040C9C">
        <w:rPr>
          <w:rFonts w:ascii="Interstate Mazda Light" w:hAnsi="Interstate Mazda Light"/>
          <w:sz w:val="20"/>
          <w:szCs w:val="20"/>
          <w:lang w:val="it-IT"/>
        </w:rPr>
        <w:t>comune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con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, come ad esempio la passion</w:t>
      </w:r>
      <w:r w:rsidR="00040C9C">
        <w:rPr>
          <w:rFonts w:ascii="Interstate Mazda Light" w:hAnsi="Interstate Mazda Light"/>
          <w:sz w:val="20"/>
          <w:szCs w:val="20"/>
          <w:lang w:val="it-IT"/>
        </w:rPr>
        <w:t>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per quello che si fa, e un prospettiva “open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minded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” che incoraggia l’innovazione. Mazda mette </w:t>
      </w:r>
      <w:proofErr w:type="spellStart"/>
      <w:r w:rsidRPr="00BD6C92">
        <w:rPr>
          <w:rFonts w:ascii="Interstate Mazda Light" w:hAnsi="Interstate Mazda Light"/>
          <w:sz w:val="20"/>
          <w:szCs w:val="20"/>
          <w:lang w:val="it-IT"/>
        </w:rPr>
        <w:t>Jinba</w:t>
      </w:r>
      <w:proofErr w:type="spellEnd"/>
      <w:r w:rsidRPr="00BD6C9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BD6C92">
        <w:rPr>
          <w:rFonts w:ascii="Interstate Mazda Light" w:hAnsi="Interstate Mazda Light"/>
          <w:sz w:val="20"/>
          <w:szCs w:val="20"/>
          <w:lang w:val="it-IT"/>
        </w:rPr>
        <w:t>Ittai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in tutte le sue vetture, e in questo modo la macchina diventa quasi un’estensione del corpo del guidatore.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offre un festival dall’atmosfera ineguagliabile,  in quanto i DJ si collegano e diventano tutt’uno con il pubblico attraverso la loro musica. Entrambe le organizzazioni mirano a fornire esperienze che rinvigoriscono e animano, dalle</w:t>
      </w:r>
      <w:r w:rsidRPr="00BD6C92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auto emozionanti ad un ambiente indimenticabile. Come la guida e la musica, è una partnership quasi inevitabile.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Un artista che afferma di creare la sua musica quando si trova dietro il volante della sua Mazda, Felix De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Laet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(alias Lost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Frequencies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),  torna quest'anno come ambasciatore Mazda al festival. Una stella in crescita nel mondo della musica elettronica, il DJ belga sta avendo un ruolo di prima fila nella fase principale di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oltre ad avere un palco tutto per sé. Lo scorso anno De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Laet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ha anche avuto il ruolo di mentore ai finalisti della competizione Mazda dedicata ai DJ: Il suono di domani, dove artisti in erba provenienti da tutta Europa hanno partecipato e hanno avuto la possibilità di suonare su  uno dei sei set del palco Mazda. 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Numerosi vincitori di questa gara saranno di nuovo qui questo week end come ospiti del Costruttore Giapponese, dopo aver preso parte ad un viaggio Mazda che si è concluso 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. Loro, ed un gran numero di altri entusiasti hanno guidato a bordo di Mazda MX-5 RF e Mazda CX-3 raggiungendo il Belgio da varie parti d’Europa.  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Come partner Automotive </w:t>
      </w:r>
      <w:r w:rsidR="00BC5C48">
        <w:rPr>
          <w:rFonts w:ascii="Interstate Mazda Light" w:hAnsi="Interstate Mazda Light"/>
          <w:sz w:val="20"/>
          <w:szCs w:val="20"/>
          <w:lang w:val="it-IT"/>
        </w:rPr>
        <w:t>esclusivo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Mazda ha ospitato i suoi ospiti speciali questo week end 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accogliendoli nella Mazda Zone, una location che regala una vista incredibile sul palco principale del Festival. Altra idea di Mazda quest’anno è stata il Mazda Sound Of Tomorrow Island,  che vedrà sfilare da Venerdì a Domenica un gran numero di artisti. 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Nato nel 2005,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è diventato nel tempo uno dei più grandi e più importanti festival di questo genere al mondo. Con 180.000 visitatori ciascuno, i due week-end dell'evento di quest'anno (20-23 luglio e 27-30 luglio) sono andati esauriti in pochi minuti. Attirando le luci principali nell'industria musicale,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Tomorrowland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è stato scelto come migliore evento di International Dance Music Awards per cinque anni consecutivi dal 2011 al 2015.</w:t>
      </w:r>
    </w:p>
    <w:p w:rsidR="00BD6C92" w:rsidRDefault="00BD6C92" w:rsidP="00BD6C92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3" w:rsidRDefault="00690403" w:rsidP="00420EE9">
      <w:r>
        <w:separator/>
      </w:r>
    </w:p>
  </w:endnote>
  <w:endnote w:type="continuationSeparator" w:id="0">
    <w:p w:rsidR="00690403" w:rsidRDefault="00690403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3" w:rsidRDefault="00690403" w:rsidP="00420EE9">
      <w:r>
        <w:separator/>
      </w:r>
    </w:p>
  </w:footnote>
  <w:footnote w:type="continuationSeparator" w:id="0">
    <w:p w:rsidR="00690403" w:rsidRDefault="00690403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5BE166" wp14:editId="3DE2FEE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40C9C"/>
    <w:rsid w:val="00056A5D"/>
    <w:rsid w:val="00073F36"/>
    <w:rsid w:val="000B3843"/>
    <w:rsid w:val="000D4835"/>
    <w:rsid w:val="001108CE"/>
    <w:rsid w:val="001116FF"/>
    <w:rsid w:val="00131607"/>
    <w:rsid w:val="00180571"/>
    <w:rsid w:val="0019632C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56E78"/>
    <w:rsid w:val="00980BEC"/>
    <w:rsid w:val="00981767"/>
    <w:rsid w:val="009C4B57"/>
    <w:rsid w:val="00A03648"/>
    <w:rsid w:val="00A15C9A"/>
    <w:rsid w:val="00AC05C5"/>
    <w:rsid w:val="00B217E0"/>
    <w:rsid w:val="00B3384E"/>
    <w:rsid w:val="00B558F4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F04B90"/>
    <w:rsid w:val="00F250F7"/>
    <w:rsid w:val="00F441D7"/>
    <w:rsid w:val="00F80F32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D8167-1594-4B16-BEFD-1A49D054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4</cp:revision>
  <cp:lastPrinted>2016-01-15T10:18:00Z</cp:lastPrinted>
  <dcterms:created xsi:type="dcterms:W3CDTF">2017-07-20T09:56:00Z</dcterms:created>
  <dcterms:modified xsi:type="dcterms:W3CDTF">2017-07-20T10:00:00Z</dcterms:modified>
</cp:coreProperties>
</file>